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center"/>
        <w:rPr>
          <w:rFonts w:ascii="Arial" w:cs="Arial" w:eastAsia="Arial" w:hAnsi="Arial"/>
          <w:b w:val="1"/>
          <w:color w:val="1f3864"/>
        </w:rPr>
      </w:pPr>
      <w:r w:rsidDel="00000000" w:rsidR="00000000" w:rsidRPr="00000000">
        <w:rPr>
          <w:rFonts w:ascii="Arial" w:cs="Arial" w:eastAsia="Arial" w:hAnsi="Arial"/>
          <w:b w:val="1"/>
          <w:color w:val="1f3864"/>
          <w:rtl w:val="0"/>
        </w:rPr>
        <w:t xml:space="preserve">Carta de Patrocinio del o la Postulante Senior</w:t>
      </w:r>
    </w:p>
    <w:p w:rsidR="00000000" w:rsidDel="00000000" w:rsidP="00000000" w:rsidRDefault="00000000" w:rsidRPr="00000000" w14:paraId="00000003">
      <w:pPr>
        <w:spacing w:after="240" w:before="240" w:line="360" w:lineRule="auto"/>
        <w:ind w:left="1418" w:right="1276" w:firstLine="0"/>
        <w:jc w:val="both"/>
        <w:rPr>
          <w:rFonts w:ascii="Arial" w:cs="Arial" w:eastAsia="Arial" w:hAnsi="Arial"/>
          <w:color w:val="1f3864"/>
        </w:rPr>
      </w:pPr>
      <w:r w:rsidDel="00000000" w:rsidR="00000000" w:rsidRPr="00000000">
        <w:rPr>
          <w:rFonts w:ascii="Arial" w:cs="Arial" w:eastAsia="Arial" w:hAnsi="Arial"/>
          <w:color w:val="1f3864"/>
          <w:rtl w:val="0"/>
        </w:rPr>
        <w:t xml:space="preserve">La Pontificia Universidad Católica de Valparaíso, en el marco de la conmemoración de su centenario institucional, ha decidido reconocer, durante el año 2025, el valioso aporte de las personas mayores de la Región de Valparaíso mediante un concurso público que seleccionará a los 25 líderes senior más destacados del ámbito regional.</w:t>
      </w:r>
    </w:p>
    <w:p w:rsidR="00000000" w:rsidDel="00000000" w:rsidP="00000000" w:rsidRDefault="00000000" w:rsidRPr="00000000" w14:paraId="00000004">
      <w:pPr>
        <w:spacing w:after="240" w:before="240" w:line="360" w:lineRule="auto"/>
        <w:ind w:left="1418" w:right="1276" w:firstLine="0"/>
        <w:jc w:val="both"/>
        <w:rPr>
          <w:rFonts w:ascii="Arial" w:cs="Arial" w:eastAsia="Arial" w:hAnsi="Arial"/>
          <w:color w:val="1f3864"/>
        </w:rPr>
      </w:pPr>
      <w:r w:rsidDel="00000000" w:rsidR="00000000" w:rsidRPr="00000000">
        <w:rPr>
          <w:rFonts w:ascii="Arial" w:cs="Arial" w:eastAsia="Arial" w:hAnsi="Arial"/>
          <w:color w:val="1f3864"/>
          <w:rtl w:val="0"/>
        </w:rPr>
        <w:t xml:space="preserve">Esta iniciativa tiene por propósito visibilizar y honrar trayectorias de vida caracterizadas por el compromiso, la solidaridad, el servicio público, el desarrollo comunitario, la creación cultural o el impulso al bienestar regional. Las personas seleccionadas recibirán un reconocimiento simbólico como testimonio de gratitud y valoración por su contribución a la sociedad.</w:t>
      </w:r>
    </w:p>
    <w:p w:rsidR="00000000" w:rsidDel="00000000" w:rsidP="00000000" w:rsidRDefault="00000000" w:rsidRPr="00000000" w14:paraId="00000005">
      <w:pPr>
        <w:spacing w:after="240" w:before="240" w:line="360" w:lineRule="auto"/>
        <w:ind w:left="1418" w:right="1276" w:firstLine="0"/>
        <w:jc w:val="both"/>
        <w:rPr>
          <w:rFonts w:ascii="Arial" w:cs="Arial" w:eastAsia="Arial" w:hAnsi="Arial"/>
          <w:color w:val="1f3864"/>
        </w:rPr>
      </w:pPr>
      <w:r w:rsidDel="00000000" w:rsidR="00000000" w:rsidRPr="00000000">
        <w:rPr>
          <w:rFonts w:ascii="Arial" w:cs="Arial" w:eastAsia="Arial" w:hAnsi="Arial"/>
          <w:color w:val="1f3864"/>
          <w:rtl w:val="0"/>
        </w:rPr>
        <w:t xml:space="preserve">Se invita cordialmente a participar y presentar su postulación, la cual deberá estar patrocinada por un mínimo de diez personas naturales que respalden y den cuenta del impacto y la relevancia del o la postulante en su entorno.</w:t>
      </w:r>
    </w:p>
    <w:p w:rsidR="00000000" w:rsidDel="00000000" w:rsidP="00000000" w:rsidRDefault="00000000" w:rsidRPr="00000000" w14:paraId="00000006">
      <w:pPr>
        <w:spacing w:after="240" w:before="240" w:line="360" w:lineRule="auto"/>
        <w:ind w:left="1418" w:right="1276" w:firstLine="0"/>
        <w:jc w:val="both"/>
        <w:rPr>
          <w:rFonts w:ascii="Arial" w:cs="Arial" w:eastAsia="Arial" w:hAnsi="Arial"/>
          <w:b w:val="1"/>
          <w:color w:val="1f3864"/>
        </w:rPr>
      </w:pPr>
      <w:r w:rsidDel="00000000" w:rsidR="00000000" w:rsidRPr="00000000">
        <w:br w:type="page"/>
      </w:r>
      <w:r w:rsidDel="00000000" w:rsidR="00000000" w:rsidRPr="00000000">
        <w:rPr>
          <w:rtl w:val="0"/>
        </w:rPr>
      </w:r>
    </w:p>
    <w:p w:rsidR="00000000" w:rsidDel="00000000" w:rsidP="00000000" w:rsidRDefault="00000000" w:rsidRPr="00000000" w14:paraId="00000007">
      <w:pPr>
        <w:spacing w:after="240" w:before="240" w:line="360" w:lineRule="auto"/>
        <w:ind w:left="1418" w:right="1276" w:firstLine="0"/>
        <w:jc w:val="both"/>
        <w:rPr>
          <w:rFonts w:ascii="Arial" w:cs="Arial" w:eastAsia="Arial" w:hAnsi="Arial"/>
          <w:b w:val="1"/>
          <w:color w:val="1f3864"/>
        </w:rPr>
      </w:pPr>
      <w:r w:rsidDel="00000000" w:rsidR="00000000" w:rsidRPr="00000000">
        <w:rPr>
          <w:rFonts w:ascii="Arial" w:cs="Arial" w:eastAsia="Arial" w:hAnsi="Arial"/>
          <w:b w:val="1"/>
          <w:color w:val="1f3864"/>
          <w:rtl w:val="0"/>
        </w:rPr>
        <w:t xml:space="preserve">Postulación:</w:t>
      </w:r>
    </w:p>
    <w:p w:rsidR="00000000" w:rsidDel="00000000" w:rsidP="00000000" w:rsidRDefault="00000000" w:rsidRPr="00000000" w14:paraId="00000008">
      <w:pPr>
        <w:spacing w:after="240" w:before="240" w:line="360" w:lineRule="auto"/>
        <w:ind w:left="1418" w:right="1276" w:firstLine="0"/>
        <w:jc w:val="both"/>
        <w:rPr>
          <w:rFonts w:ascii="Arial" w:cs="Arial" w:eastAsia="Arial" w:hAnsi="Arial"/>
          <w:color w:val="1f3864"/>
        </w:rPr>
      </w:pPr>
      <w:r w:rsidDel="00000000" w:rsidR="00000000" w:rsidRPr="00000000">
        <w:rPr>
          <w:rFonts w:ascii="Arial" w:cs="Arial" w:eastAsia="Arial" w:hAnsi="Arial"/>
          <w:color w:val="1f3864"/>
          <w:rtl w:val="0"/>
        </w:rPr>
        <w:t xml:space="preserve">Quienes suscriben la presente nominación proponen a la siguiente persona para el reconocimiento </w:t>
      </w:r>
      <w:r w:rsidDel="00000000" w:rsidR="00000000" w:rsidRPr="00000000">
        <w:rPr>
          <w:rFonts w:ascii="Arial" w:cs="Arial" w:eastAsia="Arial" w:hAnsi="Arial"/>
          <w:b w:val="1"/>
          <w:color w:val="1f3864"/>
          <w:rtl w:val="0"/>
        </w:rPr>
        <w:t xml:space="preserve">“Líder Senior de la Región de Valparaíso 2025”</w:t>
      </w:r>
      <w:r w:rsidDel="00000000" w:rsidR="00000000" w:rsidRPr="00000000">
        <w:rPr>
          <w:rFonts w:ascii="Arial" w:cs="Arial" w:eastAsia="Arial" w:hAnsi="Arial"/>
          <w:color w:val="1f3864"/>
          <w:rtl w:val="0"/>
        </w:rPr>
        <w:t xml:space="preserve">, en virtud de su destacada trayectoria y de su contribución significativa al desarrollo de la región. Esta postulación busca que la PUCV otorgue un reconocimiento que exprese el aprecio colectivo y ponga en valor el legado que ha dejado en nuestra comunidad.</w:t>
      </w:r>
    </w:p>
    <w:p w:rsidR="00000000" w:rsidDel="00000000" w:rsidP="00000000" w:rsidRDefault="00000000" w:rsidRPr="00000000" w14:paraId="00000009">
      <w:pPr>
        <w:ind w:left="1416" w:firstLine="0"/>
        <w:jc w:val="both"/>
        <w:rPr>
          <w:rFonts w:ascii="Arial" w:cs="Arial" w:eastAsia="Arial" w:hAnsi="Arial"/>
          <w:b w:val="1"/>
          <w:color w:val="1f3864"/>
        </w:rPr>
      </w:pPr>
      <w:r w:rsidDel="00000000" w:rsidR="00000000" w:rsidRPr="00000000">
        <w:rPr>
          <w:rtl w:val="0"/>
        </w:rPr>
      </w:r>
    </w:p>
    <w:p w:rsidR="00000000" w:rsidDel="00000000" w:rsidP="00000000" w:rsidRDefault="00000000" w:rsidRPr="00000000" w14:paraId="0000000A">
      <w:pPr>
        <w:ind w:left="1416" w:firstLine="0"/>
        <w:jc w:val="both"/>
        <w:rPr>
          <w:rFonts w:ascii="Arial" w:cs="Arial" w:eastAsia="Arial" w:hAnsi="Arial"/>
          <w:b w:val="1"/>
          <w:color w:val="1f3864"/>
        </w:rPr>
      </w:pPr>
      <w:r w:rsidDel="00000000" w:rsidR="00000000" w:rsidRPr="00000000">
        <w:rPr>
          <w:rtl w:val="0"/>
        </w:rPr>
      </w:r>
    </w:p>
    <w:p w:rsidR="00000000" w:rsidDel="00000000" w:rsidP="00000000" w:rsidRDefault="00000000" w:rsidRPr="00000000" w14:paraId="0000000B">
      <w:pPr>
        <w:ind w:left="1416" w:firstLine="0"/>
        <w:jc w:val="both"/>
        <w:rPr>
          <w:rFonts w:ascii="Arial" w:cs="Arial" w:eastAsia="Arial" w:hAnsi="Arial"/>
          <w:b w:val="1"/>
          <w:color w:val="1f3864"/>
        </w:rPr>
      </w:pPr>
      <w:r w:rsidDel="00000000" w:rsidR="00000000" w:rsidRPr="00000000">
        <w:rPr>
          <w:rFonts w:ascii="Arial" w:cs="Arial" w:eastAsia="Arial" w:hAnsi="Arial"/>
          <w:b w:val="1"/>
          <w:color w:val="1f3864"/>
          <w:rtl w:val="0"/>
        </w:rPr>
        <w:t xml:space="preserve">Datos del líder o lideresa postulante: </w:t>
      </w:r>
    </w:p>
    <w:p w:rsidR="00000000" w:rsidDel="00000000" w:rsidP="00000000" w:rsidRDefault="00000000" w:rsidRPr="00000000" w14:paraId="0000000C">
      <w:pPr>
        <w:ind w:left="1416" w:firstLine="0"/>
        <w:jc w:val="both"/>
        <w:rPr>
          <w:rFonts w:ascii="Arial" w:cs="Arial" w:eastAsia="Arial" w:hAnsi="Arial"/>
          <w:b w:val="1"/>
          <w:color w:val="1f3864"/>
        </w:rPr>
      </w:pPr>
      <w:r w:rsidDel="00000000" w:rsidR="00000000" w:rsidRPr="00000000">
        <w:rPr>
          <w:rtl w:val="0"/>
        </w:rPr>
      </w:r>
    </w:p>
    <w:p w:rsidR="00000000" w:rsidDel="00000000" w:rsidP="00000000" w:rsidRDefault="00000000" w:rsidRPr="00000000" w14:paraId="0000000D">
      <w:pPr>
        <w:ind w:left="1416" w:firstLine="0"/>
        <w:jc w:val="both"/>
        <w:rPr>
          <w:rFonts w:ascii="Arial" w:cs="Arial" w:eastAsia="Arial" w:hAnsi="Arial"/>
          <w:color w:val="1f3864"/>
        </w:rPr>
      </w:pPr>
      <w:r w:rsidDel="00000000" w:rsidR="00000000" w:rsidRPr="00000000">
        <w:rPr>
          <w:rFonts w:ascii="Arial" w:cs="Arial" w:eastAsia="Arial" w:hAnsi="Arial"/>
          <w:b w:val="1"/>
          <w:color w:val="1f3864"/>
          <w:rtl w:val="0"/>
        </w:rPr>
        <w:t xml:space="preserve">Nombre completo:</w:t>
      </w:r>
      <w:r w:rsidDel="00000000" w:rsidR="00000000" w:rsidRPr="00000000">
        <w:rPr>
          <w:rFonts w:ascii="Arial" w:cs="Arial" w:eastAsia="Arial" w:hAnsi="Arial"/>
          <w:color w:val="1f3864"/>
          <w:rtl w:val="0"/>
        </w:rPr>
        <w:t xml:space="preserve"> ________________________________ </w:t>
      </w:r>
    </w:p>
    <w:p w:rsidR="00000000" w:rsidDel="00000000" w:rsidP="00000000" w:rsidRDefault="00000000" w:rsidRPr="00000000" w14:paraId="0000000E">
      <w:pPr>
        <w:ind w:left="1416" w:firstLine="0"/>
        <w:jc w:val="both"/>
        <w:rPr>
          <w:rFonts w:ascii="Arial" w:cs="Arial" w:eastAsia="Arial" w:hAnsi="Arial"/>
          <w:color w:val="1f3864"/>
        </w:rPr>
      </w:pPr>
      <w:r w:rsidDel="00000000" w:rsidR="00000000" w:rsidRPr="00000000">
        <w:rPr>
          <w:rtl w:val="0"/>
        </w:rPr>
      </w:r>
    </w:p>
    <w:p w:rsidR="00000000" w:rsidDel="00000000" w:rsidP="00000000" w:rsidRDefault="00000000" w:rsidRPr="00000000" w14:paraId="0000000F">
      <w:pPr>
        <w:ind w:left="1416" w:firstLine="0"/>
        <w:jc w:val="both"/>
        <w:rPr>
          <w:rFonts w:ascii="Arial" w:cs="Arial" w:eastAsia="Arial" w:hAnsi="Arial"/>
          <w:color w:val="1f3864"/>
        </w:rPr>
      </w:pPr>
      <w:r w:rsidDel="00000000" w:rsidR="00000000" w:rsidRPr="00000000">
        <w:rPr>
          <w:rFonts w:ascii="Arial" w:cs="Arial" w:eastAsia="Arial" w:hAnsi="Arial"/>
          <w:b w:val="1"/>
          <w:color w:val="1f3864"/>
          <w:rtl w:val="0"/>
        </w:rPr>
        <w:t xml:space="preserve">RUT:</w:t>
      </w:r>
      <w:r w:rsidDel="00000000" w:rsidR="00000000" w:rsidRPr="00000000">
        <w:rPr>
          <w:rFonts w:ascii="Arial" w:cs="Arial" w:eastAsia="Arial" w:hAnsi="Arial"/>
          <w:color w:val="1f3864"/>
          <w:rtl w:val="0"/>
        </w:rPr>
        <w:t xml:space="preserve"> ______________</w:t>
      </w:r>
    </w:p>
    <w:p w:rsidR="00000000" w:rsidDel="00000000" w:rsidP="00000000" w:rsidRDefault="00000000" w:rsidRPr="00000000" w14:paraId="00000010">
      <w:pPr>
        <w:spacing w:after="240" w:before="240" w:lineRule="auto"/>
        <w:ind w:left="1416" w:right="1277" w:firstLine="0"/>
        <w:jc w:val="both"/>
        <w:rPr>
          <w:rFonts w:ascii="Arial" w:cs="Arial" w:eastAsia="Arial" w:hAnsi="Arial"/>
          <w:color w:val="1f3864"/>
        </w:rPr>
      </w:pPr>
      <w:r w:rsidDel="00000000" w:rsidR="00000000" w:rsidRPr="00000000">
        <w:rPr>
          <w:rtl w:val="0"/>
        </w:rPr>
      </w:r>
    </w:p>
    <w:p w:rsidR="00000000" w:rsidDel="00000000" w:rsidP="00000000" w:rsidRDefault="00000000" w:rsidRPr="00000000" w14:paraId="00000011">
      <w:pPr>
        <w:spacing w:after="240" w:before="240" w:lineRule="auto"/>
        <w:ind w:left="1416" w:right="127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240" w:before="240" w:lineRule="auto"/>
        <w:ind w:left="1416" w:right="1277" w:firstLine="0"/>
        <w:jc w:val="right"/>
        <w:rPr>
          <w:rFonts w:ascii="Arial" w:cs="Arial" w:eastAsia="Arial" w:hAnsi="Arial"/>
          <w:color w:val="1f3864"/>
        </w:rPr>
      </w:pPr>
      <w:r w:rsidDel="00000000" w:rsidR="00000000" w:rsidRPr="00000000">
        <w:rPr>
          <w:rFonts w:ascii="Arial" w:cs="Arial" w:eastAsia="Arial" w:hAnsi="Arial"/>
          <w:color w:val="1f3864"/>
          <w:rtl w:val="0"/>
        </w:rPr>
        <w:t xml:space="preserve">Valparaíso, ____ de __________ 2025</w:t>
      </w:r>
    </w:p>
    <w:p w:rsidR="00000000" w:rsidDel="00000000" w:rsidP="00000000" w:rsidRDefault="00000000" w:rsidRPr="00000000" w14:paraId="00000013">
      <w:pPr>
        <w:spacing w:after="240" w:before="240" w:lineRule="auto"/>
        <w:ind w:left="1416" w:right="127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ind w:left="1416" w:right="1277" w:firstLine="0"/>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5">
      <w:pPr>
        <w:ind w:left="1416" w:right="127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ind w:left="1416" w:firstLine="0"/>
        <w:jc w:val="both"/>
        <w:rPr>
          <w:b w:val="1"/>
        </w:rPr>
      </w:pPr>
      <w:r w:rsidDel="00000000" w:rsidR="00000000" w:rsidRPr="00000000">
        <w:rPr>
          <w:rFonts w:ascii="Arial" w:cs="Arial" w:eastAsia="Arial" w:hAnsi="Arial"/>
          <w:b w:val="1"/>
          <w:color w:val="1f3864"/>
          <w:rtl w:val="0"/>
        </w:rPr>
        <w:t xml:space="preserve">Listado de personas que respaldan esta postulación: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pPr w:leftFromText="141" w:rightFromText="141" w:topFromText="0" w:bottomFromText="0" w:vertAnchor="text" w:horzAnchor="text" w:tblpX="1419.5000000000005" w:tblpY="54"/>
        <w:tblW w:w="9211.0" w:type="dxa"/>
        <w:jc w:val="left"/>
        <w:tblBorders>
          <w:top w:color="1f3864" w:space="0" w:sz="4" w:val="single"/>
          <w:left w:color="1f3864" w:space="0" w:sz="4" w:val="single"/>
          <w:bottom w:color="1f3864" w:space="0" w:sz="4" w:val="single"/>
          <w:right w:color="1f3864" w:space="0" w:sz="4" w:val="single"/>
          <w:insideH w:color="1f3864" w:space="0" w:sz="4" w:val="single"/>
          <w:insideV w:color="1f3864" w:space="0" w:sz="4" w:val="single"/>
        </w:tblBorders>
        <w:tblLayout w:type="fixed"/>
        <w:tblLook w:val="0400"/>
      </w:tblPr>
      <w:tblGrid>
        <w:gridCol w:w="3509"/>
        <w:gridCol w:w="2016"/>
        <w:gridCol w:w="1843"/>
        <w:gridCol w:w="1843"/>
        <w:tblGridChange w:id="0">
          <w:tblGrid>
            <w:gridCol w:w="3509"/>
            <w:gridCol w:w="2016"/>
            <w:gridCol w:w="1843"/>
            <w:gridCol w:w="1843"/>
          </w:tblGrid>
        </w:tblGridChange>
      </w:tblGrid>
      <w:tr>
        <w:trPr>
          <w:cantSplit w:val="0"/>
          <w:tblHeader w:val="0"/>
        </w:trPr>
        <w:tc>
          <w:tcPr>
            <w:shd w:fill="24588d" w:val="clear"/>
          </w:tcPr>
          <w:p w:rsidR="00000000" w:rsidDel="00000000" w:rsidP="00000000" w:rsidRDefault="00000000" w:rsidRPr="00000000" w14:paraId="00000019">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Nombre</w:t>
            </w:r>
          </w:p>
        </w:tc>
        <w:tc>
          <w:tcPr>
            <w:shd w:fill="24588d" w:val="clear"/>
          </w:tcPr>
          <w:p w:rsidR="00000000" w:rsidDel="00000000" w:rsidP="00000000" w:rsidRDefault="00000000" w:rsidRPr="00000000" w14:paraId="0000001A">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RUT</w:t>
            </w:r>
          </w:p>
        </w:tc>
        <w:tc>
          <w:tcPr>
            <w:shd w:fill="24588d" w:val="clear"/>
          </w:tcPr>
          <w:p w:rsidR="00000000" w:rsidDel="00000000" w:rsidP="00000000" w:rsidRDefault="00000000" w:rsidRPr="00000000" w14:paraId="0000001B">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Teléfono</w:t>
            </w:r>
          </w:p>
        </w:tc>
        <w:tc>
          <w:tcPr>
            <w:shd w:fill="24588d" w:val="clear"/>
          </w:tcPr>
          <w:p w:rsidR="00000000" w:rsidDel="00000000" w:rsidP="00000000" w:rsidRDefault="00000000" w:rsidRPr="00000000" w14:paraId="0000001C">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Firma</w:t>
            </w:r>
          </w:p>
        </w:tc>
      </w:tr>
      <w:tr>
        <w:trPr>
          <w:cantSplit w:val="0"/>
          <w:tblHeader w:val="0"/>
        </w:trPr>
        <w:tc>
          <w:tcPr/>
          <w:p w:rsidR="00000000" w:rsidDel="00000000" w:rsidP="00000000" w:rsidRDefault="00000000" w:rsidRPr="00000000" w14:paraId="0000001D">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1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1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0">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4">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8">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C">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0">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4">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8">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C">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3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0">
            <w:pPr>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lin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44">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45">
      <w:pPr>
        <w:ind w:left="1416" w:firstLine="0"/>
        <w:rPr/>
      </w:pPr>
      <w:r w:rsidDel="00000000" w:rsidR="00000000" w:rsidRPr="00000000">
        <w:rPr>
          <w:rtl w:val="0"/>
        </w:rPr>
      </w:r>
    </w:p>
    <w:p w:rsidR="00000000" w:rsidDel="00000000" w:rsidP="00000000" w:rsidRDefault="00000000" w:rsidRPr="00000000" w14:paraId="00000046">
      <w:pPr>
        <w:ind w:left="1416" w:firstLine="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1416" w:firstLine="0"/>
        <w:jc w:val="both"/>
        <w:rPr>
          <w:rFonts w:ascii="Arial" w:cs="Arial" w:eastAsia="Arial" w:hAnsi="Arial"/>
        </w:rPr>
      </w:pPr>
      <w:r w:rsidDel="00000000" w:rsidR="00000000" w:rsidRPr="00000000">
        <w:rPr>
          <w:rFonts w:ascii="Arial" w:cs="Arial" w:eastAsia="Arial" w:hAnsi="Arial"/>
          <w:b w:val="1"/>
          <w:color w:val="1f3864"/>
          <w:rtl w:val="0"/>
        </w:rPr>
        <w:t xml:space="preserve">Enviar esta solicitud al correo:</w:t>
      </w:r>
      <w:r w:rsidDel="00000000" w:rsidR="00000000" w:rsidRPr="00000000">
        <w:rPr>
          <w:rFonts w:ascii="Arial" w:cs="Arial" w:eastAsia="Arial" w:hAnsi="Arial"/>
          <w:color w:val="1f3864"/>
          <w:rtl w:val="0"/>
        </w:rPr>
        <w:t xml:space="preserve"> </w:t>
      </w:r>
      <w:hyperlink r:id="rId7">
        <w:r w:rsidDel="00000000" w:rsidR="00000000" w:rsidRPr="00000000">
          <w:rPr>
            <w:rFonts w:ascii="Arial" w:cs="Arial" w:eastAsia="Arial" w:hAnsi="Arial"/>
            <w:color w:val="0563c1"/>
            <w:u w:val="single"/>
            <w:rtl w:val="0"/>
          </w:rPr>
          <w:t xml:space="preserve">pas@pucv.cl</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8" w:type="first"/>
      <w:footerReference r:id="rId9" w:type="default"/>
      <w:pgSz w:h="15840" w:w="12240" w:orient="portrait"/>
      <w:pgMar w:bottom="1417" w:top="1417" w:left="141" w:right="49" w:header="11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Roboto Condensed" w:cs="Roboto Condensed" w:eastAsia="Roboto Condensed" w:hAnsi="Roboto Condensed"/>
        <w:b w:val="0"/>
        <w:i w:val="0"/>
        <w:smallCaps w:val="0"/>
        <w:strike w:val="0"/>
        <w:color w:val="24588d"/>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16924</wp:posOffset>
          </wp:positionH>
          <wp:positionV relativeFrom="paragraph">
            <wp:posOffset>147320</wp:posOffset>
          </wp:positionV>
          <wp:extent cx="7501209" cy="1033294"/>
          <wp:effectExtent b="0" l="0" r="0" t="0"/>
          <wp:wrapNone/>
          <wp:docPr id="120619352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01209" cy="1033294"/>
                  </a:xfrm>
                  <a:prstGeom prst="rect"/>
                  <a:ln/>
                </pic:spPr>
              </pic:pic>
            </a:graphicData>
          </a:graphic>
        </wp:anchor>
      </w:draw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828" w:right="0" w:firstLine="0"/>
      <w:jc w:val="left"/>
      <w:rPr>
        <w:rFonts w:ascii="Roboto Condensed" w:cs="Roboto Condensed" w:eastAsia="Roboto Condensed" w:hAnsi="Roboto Condensed"/>
        <w:b w:val="0"/>
        <w:i w:val="0"/>
        <w:smallCaps w:val="0"/>
        <w:strike w:val="0"/>
        <w:color w:val="24588d"/>
        <w:sz w:val="22"/>
        <w:szCs w:val="22"/>
        <w:u w:val="none"/>
        <w:shd w:fill="auto" w:val="clear"/>
        <w:vertAlign w:val="baseline"/>
      </w:rPr>
    </w:pPr>
    <w:r w:rsidDel="00000000" w:rsidR="00000000" w:rsidRPr="00000000">
      <w:rPr>
        <w:rFonts w:ascii="Roboto Condensed" w:cs="Roboto Condensed" w:eastAsia="Roboto Condensed" w:hAnsi="Roboto Condensed"/>
        <w:color w:val="24588d"/>
        <w:sz w:val="22"/>
        <w:szCs w:val="22"/>
        <w:rtl w:val="0"/>
      </w:rPr>
      <w:t xml:space="preserve">Program</w:t>
    </w:r>
    <w:r w:rsidDel="00000000" w:rsidR="00000000" w:rsidRPr="00000000">
      <w:rPr>
        <w:rFonts w:ascii="Roboto Condensed" w:cs="Roboto Condensed" w:eastAsia="Roboto Condensed" w:hAnsi="Roboto Condensed"/>
        <w:b w:val="0"/>
        <w:i w:val="0"/>
        <w:smallCaps w:val="0"/>
        <w:strike w:val="0"/>
        <w:color w:val="24588d"/>
        <w:sz w:val="22"/>
        <w:szCs w:val="22"/>
        <w:u w:val="none"/>
        <w:shd w:fill="auto" w:val="clear"/>
        <w:vertAlign w:val="baseline"/>
        <w:rtl w:val="0"/>
      </w:rPr>
      <w:t xml:space="preserve">a Acci</w:t>
    </w:r>
    <w:r w:rsidDel="00000000" w:rsidR="00000000" w:rsidRPr="00000000">
      <w:rPr>
        <w:rFonts w:ascii="Roboto Condensed" w:cs="Roboto Condensed" w:eastAsia="Roboto Condensed" w:hAnsi="Roboto Condensed"/>
        <w:color w:val="24588d"/>
        <w:sz w:val="22"/>
        <w:szCs w:val="22"/>
        <w:rtl w:val="0"/>
      </w:rPr>
      <w:t xml:space="preserve">ón Senior</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828" w:right="0" w:firstLine="0"/>
      <w:jc w:val="left"/>
      <w:rPr>
        <w:rFonts w:ascii="Roboto Condensed" w:cs="Roboto Condensed" w:eastAsia="Roboto Condensed" w:hAnsi="Roboto Condensed"/>
        <w:b w:val="1"/>
        <w:i w:val="0"/>
        <w:smallCaps w:val="0"/>
        <w:strike w:val="0"/>
        <w:color w:val="24588d"/>
        <w:sz w:val="24"/>
        <w:szCs w:val="24"/>
        <w:u w:val="none"/>
        <w:shd w:fill="auto" w:val="clear"/>
        <w:vertAlign w:val="baseline"/>
      </w:rPr>
    </w:pPr>
    <w:r w:rsidDel="00000000" w:rsidR="00000000" w:rsidRPr="00000000">
      <w:rPr>
        <w:rFonts w:ascii="Roboto Condensed" w:cs="Roboto Condensed" w:eastAsia="Roboto Condensed" w:hAnsi="Roboto Condensed"/>
        <w:b w:val="1"/>
        <w:i w:val="0"/>
        <w:smallCaps w:val="0"/>
        <w:strike w:val="0"/>
        <w:color w:val="24588d"/>
        <w:sz w:val="24"/>
        <w:szCs w:val="24"/>
        <w:u w:val="none"/>
        <w:shd w:fill="auto" w:val="clear"/>
        <w:vertAlign w:val="baseline"/>
        <w:rtl w:val="0"/>
      </w:rPr>
      <w:t xml:space="preserve">Vicerrectoría de Vinculación con el Medio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828" w:right="0" w:firstLine="0"/>
      <w:jc w:val="left"/>
      <w:rPr>
        <w:rFonts w:ascii="Roboto Condensed" w:cs="Roboto Condensed" w:eastAsia="Roboto Condensed" w:hAnsi="Roboto Condensed"/>
        <w:b w:val="0"/>
        <w:i w:val="0"/>
        <w:smallCaps w:val="0"/>
        <w:strike w:val="0"/>
        <w:color w:val="24588d"/>
        <w:sz w:val="18"/>
        <w:szCs w:val="18"/>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4588d"/>
        <w:sz w:val="18"/>
        <w:szCs w:val="18"/>
        <w:u w:val="none"/>
        <w:shd w:fill="auto" w:val="clear"/>
        <w:vertAlign w:val="baseline"/>
        <w:rtl w:val="0"/>
      </w:rPr>
      <w:t xml:space="preserve"> +56 (32) 2273279 / Avenida Brasil 2950, Valparaíso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828" w:right="0" w:firstLine="0"/>
      <w:jc w:val="left"/>
      <w:rPr>
        <w:rFonts w:ascii="Roboto Condensed" w:cs="Roboto Condensed" w:eastAsia="Roboto Condensed" w:hAnsi="Roboto Condensed"/>
        <w:b w:val="0"/>
        <w:i w:val="0"/>
        <w:smallCaps w:val="0"/>
        <w:strike w:val="0"/>
        <w:color w:val="24588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828" w:right="0" w:firstLine="0"/>
      <w:jc w:val="left"/>
      <w:rPr>
        <w:rFonts w:ascii="Roboto Condensed" w:cs="Roboto Condensed" w:eastAsia="Roboto Condensed" w:hAnsi="Roboto Condensed"/>
        <w:b w:val="0"/>
        <w:i w:val="0"/>
        <w:smallCaps w:val="0"/>
        <w:strike w:val="0"/>
        <w:color w:val="24588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ind w:left="-1560" w:firstLine="156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6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808747" cy="1569938"/>
          <wp:effectExtent b="0" l="0" r="0" t="0"/>
          <wp:docPr id="12061935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08747" cy="1569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Ttulo7">
    <w:name w:val="heading 7"/>
    <w:basedOn w:val="Normal"/>
    <w:next w:val="Normal"/>
    <w:link w:val="Ttulo7Car"/>
    <w:uiPriority w:val="9"/>
    <w:semiHidden w:val="1"/>
    <w:unhideWhenUsed w:val="1"/>
    <w:qFormat w:val="1"/>
    <w:rsid w:val="00346835"/>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346835"/>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346835"/>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346835"/>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346835"/>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346835"/>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346835"/>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346835"/>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34683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34683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34683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34683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34683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34683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346835"/>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346835"/>
    <w:rPr>
      <w:i w:val="1"/>
      <w:iCs w:val="1"/>
      <w:color w:val="404040" w:themeColor="text1" w:themeTint="0000BF"/>
    </w:rPr>
  </w:style>
  <w:style w:type="paragraph" w:styleId="Prrafodelista">
    <w:name w:val="List Paragraph"/>
    <w:basedOn w:val="Normal"/>
    <w:uiPriority w:val="34"/>
    <w:qFormat w:val="1"/>
    <w:rsid w:val="00346835"/>
    <w:pPr>
      <w:ind w:left="720"/>
      <w:contextualSpacing w:val="1"/>
    </w:pPr>
  </w:style>
  <w:style w:type="character" w:styleId="nfasisintenso">
    <w:name w:val="Intense Emphasis"/>
    <w:basedOn w:val="Fuentedeprrafopredeter"/>
    <w:uiPriority w:val="21"/>
    <w:qFormat w:val="1"/>
    <w:rsid w:val="00346835"/>
    <w:rPr>
      <w:i w:val="1"/>
      <w:iCs w:val="1"/>
      <w:color w:val="2f5496" w:themeColor="accent1" w:themeShade="0000BF"/>
    </w:rPr>
  </w:style>
  <w:style w:type="paragraph" w:styleId="Citadestacada">
    <w:name w:val="Intense Quote"/>
    <w:basedOn w:val="Normal"/>
    <w:next w:val="Normal"/>
    <w:link w:val="CitadestacadaCar"/>
    <w:uiPriority w:val="30"/>
    <w:qFormat w:val="1"/>
    <w:rsid w:val="00346835"/>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346835"/>
    <w:rPr>
      <w:i w:val="1"/>
      <w:iCs w:val="1"/>
      <w:color w:val="2f5496" w:themeColor="accent1" w:themeShade="0000BF"/>
    </w:rPr>
  </w:style>
  <w:style w:type="character" w:styleId="Referenciaintensa">
    <w:name w:val="Intense Reference"/>
    <w:basedOn w:val="Fuentedeprrafopredeter"/>
    <w:uiPriority w:val="32"/>
    <w:qFormat w:val="1"/>
    <w:rsid w:val="00346835"/>
    <w:rPr>
      <w:b w:val="1"/>
      <w:bCs w:val="1"/>
      <w:smallCaps w:val="1"/>
      <w:color w:val="2f5496" w:themeColor="accent1" w:themeShade="0000BF"/>
      <w:spacing w:val="5"/>
    </w:rPr>
  </w:style>
  <w:style w:type="paragraph" w:styleId="Encabezado">
    <w:name w:val="header"/>
    <w:basedOn w:val="Normal"/>
    <w:link w:val="EncabezadoCar"/>
    <w:uiPriority w:val="99"/>
    <w:unhideWhenUsed w:val="1"/>
    <w:rsid w:val="00346835"/>
    <w:pPr>
      <w:tabs>
        <w:tab w:val="center" w:pos="4419"/>
        <w:tab w:val="right" w:pos="8838"/>
      </w:tabs>
    </w:pPr>
  </w:style>
  <w:style w:type="character" w:styleId="EncabezadoCar" w:customStyle="1">
    <w:name w:val="Encabezado Car"/>
    <w:basedOn w:val="Fuentedeprrafopredeter"/>
    <w:link w:val="Encabezado"/>
    <w:uiPriority w:val="99"/>
    <w:rsid w:val="00346835"/>
  </w:style>
  <w:style w:type="paragraph" w:styleId="Piedepgina">
    <w:name w:val="footer"/>
    <w:basedOn w:val="Normal"/>
    <w:link w:val="PiedepginaCar"/>
    <w:uiPriority w:val="99"/>
    <w:unhideWhenUsed w:val="1"/>
    <w:rsid w:val="00346835"/>
    <w:pPr>
      <w:tabs>
        <w:tab w:val="center" w:pos="4419"/>
        <w:tab w:val="right" w:pos="8838"/>
      </w:tabs>
    </w:pPr>
  </w:style>
  <w:style w:type="character" w:styleId="PiedepginaCar" w:customStyle="1">
    <w:name w:val="Pie de página Car"/>
    <w:basedOn w:val="Fuentedeprrafopredeter"/>
    <w:link w:val="Piedepgina"/>
    <w:uiPriority w:val="99"/>
    <w:rsid w:val="00346835"/>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s@pucv.c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co3AuXaj9aDeBdO9WsIqSMJdw==">CgMxLjA4AHIhMUNrNTItLXczWDgwNHFqWjdvbWZLN2ZJLUtSMFNnRm5x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2025-06-18T16:36:00Z</dcterms:created>
  <dc:creator>Diseño</dc:creator>
</cp:coreProperties>
</file>